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C" w:rsidRPr="00486B0C" w:rsidRDefault="00486B0C" w:rsidP="00486B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О рыболовстве и сохранении водных биологических ресурсов</w:t>
      </w:r>
    </w:p>
    <w:p w:rsidR="00486B0C" w:rsidRDefault="00486B0C" w:rsidP="00486B0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Многих интересуют вопросы, связанные с изменениями правил рыболовства в разных областях Российской Федерации. По-</w:t>
      </w:r>
      <w:r>
        <w:rPr>
          <w:rFonts w:ascii="Times New Roman" w:hAnsi="Times New Roman"/>
          <w:sz w:val="28"/>
          <w:szCs w:val="28"/>
        </w:rPr>
        <w:t>прежнему остается</w:t>
      </w:r>
      <w:r w:rsidRPr="00486B0C">
        <w:rPr>
          <w:rFonts w:ascii="Times New Roman" w:hAnsi="Times New Roman"/>
          <w:sz w:val="28"/>
          <w:szCs w:val="28"/>
        </w:rPr>
        <w:t xml:space="preserve"> интерес к законам, определяющим правила использования лодок и моторов на водоемах</w:t>
      </w:r>
      <w:r>
        <w:rPr>
          <w:rFonts w:ascii="Times New Roman" w:hAnsi="Times New Roman"/>
          <w:sz w:val="28"/>
          <w:szCs w:val="28"/>
        </w:rPr>
        <w:t>, а также о</w:t>
      </w:r>
      <w:r w:rsidRPr="00486B0C">
        <w:rPr>
          <w:rFonts w:ascii="Times New Roman" w:hAnsi="Times New Roman"/>
          <w:sz w:val="28"/>
          <w:szCs w:val="28"/>
        </w:rPr>
        <w:t xml:space="preserve">тветственность за нарушение </w:t>
      </w:r>
      <w:r>
        <w:rPr>
          <w:rFonts w:ascii="Times New Roman" w:hAnsi="Times New Roman"/>
          <w:sz w:val="28"/>
          <w:szCs w:val="28"/>
        </w:rPr>
        <w:t>правил рыболовства</w:t>
      </w:r>
      <w:r w:rsidRPr="00486B0C">
        <w:rPr>
          <w:rFonts w:ascii="Times New Roman" w:hAnsi="Times New Roman"/>
          <w:sz w:val="28"/>
          <w:szCs w:val="28"/>
        </w:rPr>
        <w:t>.</w:t>
      </w:r>
    </w:p>
    <w:p w:rsidR="00486B0C" w:rsidRPr="00486B0C" w:rsidRDefault="00486B0C" w:rsidP="00486B0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Основной закон, которым регулируются данные вопросы – Федеральный Закон Российской Федерации от 20.12.2004 № 166-ФЗ «О рыболовстве и сохранении водных биологических ресурсов» </w:t>
      </w:r>
      <w:r w:rsidRPr="00486B0C">
        <w:rPr>
          <w:rFonts w:ascii="Times New Roman" w:hAnsi="Times New Roman"/>
          <w:sz w:val="28"/>
          <w:szCs w:val="28"/>
          <w:lang w:eastAsia="ru-RU"/>
        </w:rPr>
        <w:t xml:space="preserve">(ред. от 03.07.2016) </w:t>
      </w:r>
      <w:r w:rsidRPr="00486B0C">
        <w:rPr>
          <w:rFonts w:ascii="Times New Roman" w:hAnsi="Times New Roman"/>
          <w:sz w:val="28"/>
          <w:szCs w:val="28"/>
        </w:rPr>
        <w:t xml:space="preserve"> (далее – Закон о рыболовстве).</w:t>
      </w:r>
    </w:p>
    <w:p w:rsidR="001A27B8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В этом законе определяются правовые основы добычи водных биоресурсов (рыбы, водные беспозвоночные, водные млекопитающие, водоросли и </w:t>
      </w:r>
      <w:proofErr w:type="spellStart"/>
      <w:proofErr w:type="gramStart"/>
      <w:r w:rsidRPr="00486B0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486B0C">
        <w:rPr>
          <w:rFonts w:ascii="Times New Roman" w:hAnsi="Times New Roman"/>
          <w:sz w:val="28"/>
          <w:szCs w:val="28"/>
        </w:rPr>
        <w:t>). Основным принципом является платность использования водных биоресурсов, согласно которому любое использование водных биоресурсов осуществляется за плату, за исключением случаев, предусмотренных федеральными законами. Устанавливаются ограничения рыболовства: запрет рыболовства в определенных районах промысла и в отношении отдельных видов водных биоресурсов, минимальные вес и размер водных биоресурсов, разрешаемые орудия и способов добычи и др.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Закон о рыболовстве определяет виды рыболовства. Граждане и юридические лица могут осуществлять следующие виды рыболовства: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1. промышленное рыболовство;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2. прибрежное рыболовство;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3. Рыболовство в научно-исследовательских и контрольных целях;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4. Рыболовство в учебных и культурно-просветительских целях;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5. Рыболовство в целях </w:t>
      </w:r>
      <w:proofErr w:type="spellStart"/>
      <w:r w:rsidRPr="00486B0C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(рыбоводства);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6. Любительское и спортивное рыболовство;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7.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Закон о рыболовстве также определяет и </w:t>
      </w:r>
      <w:proofErr w:type="spellStart"/>
      <w:r w:rsidRPr="00486B0C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бассейны и водные объекты рыбохозяйственного значения. </w:t>
      </w:r>
      <w:proofErr w:type="spellStart"/>
      <w:r w:rsidRPr="00486B0C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бассейны включают в себя моря и озера с бассейнами впадающих в них рек, а также иные водные объекты рыбохозяйственного значения.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Устанавливаются следующие </w:t>
      </w:r>
      <w:proofErr w:type="spellStart"/>
      <w:r w:rsidRPr="00486B0C">
        <w:rPr>
          <w:rFonts w:ascii="Times New Roman" w:hAnsi="Times New Roman"/>
          <w:sz w:val="28"/>
          <w:szCs w:val="28"/>
        </w:rPr>
        <w:t>рыбохозяйственные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бассейны: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1. Азово-Черноморский;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2. Байкальский;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3. Волжско-Каспийский;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86B0C">
        <w:rPr>
          <w:rFonts w:ascii="Times New Roman" w:hAnsi="Times New Roman"/>
          <w:sz w:val="28"/>
          <w:szCs w:val="28"/>
        </w:rPr>
        <w:t>Восточно-Сибирский</w:t>
      </w:r>
      <w:proofErr w:type="spellEnd"/>
      <w:r w:rsidRPr="00486B0C">
        <w:rPr>
          <w:rFonts w:ascii="Times New Roman" w:hAnsi="Times New Roman"/>
          <w:sz w:val="28"/>
          <w:szCs w:val="28"/>
        </w:rPr>
        <w:t>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  <w:u w:val="single"/>
        </w:rPr>
        <w:t>5. Дальневосточный</w:t>
      </w:r>
      <w:r w:rsidRPr="00486B0C">
        <w:rPr>
          <w:rFonts w:ascii="Times New Roman" w:hAnsi="Times New Roman"/>
          <w:sz w:val="28"/>
          <w:szCs w:val="28"/>
        </w:rPr>
        <w:t>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86B0C">
        <w:rPr>
          <w:rFonts w:ascii="Times New Roman" w:hAnsi="Times New Roman"/>
          <w:sz w:val="28"/>
          <w:szCs w:val="28"/>
        </w:rPr>
        <w:t>Западно-Сибирский</w:t>
      </w:r>
      <w:proofErr w:type="spellEnd"/>
      <w:r w:rsidRPr="00486B0C">
        <w:rPr>
          <w:rFonts w:ascii="Times New Roman" w:hAnsi="Times New Roman"/>
          <w:sz w:val="28"/>
          <w:szCs w:val="28"/>
        </w:rPr>
        <w:t>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>7. Западный;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lastRenderedPageBreak/>
        <w:t>8. Северный.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86B0C">
        <w:rPr>
          <w:rFonts w:ascii="Times New Roman" w:hAnsi="Times New Roman"/>
          <w:sz w:val="28"/>
          <w:szCs w:val="28"/>
        </w:rPr>
        <w:t>Правилами рыболовства для Дальневосточного рыбохозяйственного бассейна устанавливаются виды и сроки разрешенного рыболовства, нормативы, включая нормы выхода продуктов переработки водных биоресурсов, в том числе икры, а также параметры и сроки разрешенного рыболовства, запрет рыболовства в определенных районах, минимальный размер добываемых водных биоресурсов, виды запретных орудий и способов добычи водных биоресурсов, размер ячеи орудий лова, размер и конструкция орудий добычи водных биоресурсов</w:t>
      </w:r>
      <w:proofErr w:type="gramEnd"/>
      <w:r w:rsidRPr="00486B0C">
        <w:rPr>
          <w:rFonts w:ascii="Times New Roman" w:hAnsi="Times New Roman"/>
          <w:sz w:val="28"/>
          <w:szCs w:val="28"/>
        </w:rPr>
        <w:t>, периоды рыболовства в водных объектах рыбохозяйственного значения.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Также установлены правила рыболовства, в которых ужесточены ограничения промышленного рыболовства тихоокеанских лососей. Так, устанавливать </w:t>
      </w:r>
      <w:proofErr w:type="spellStart"/>
      <w:r w:rsidRPr="00486B0C">
        <w:rPr>
          <w:rFonts w:ascii="Times New Roman" w:hAnsi="Times New Roman"/>
          <w:sz w:val="28"/>
          <w:szCs w:val="28"/>
        </w:rPr>
        <w:t>рыбоучетные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заграждения (РУЗ) для предотвращения </w:t>
      </w:r>
      <w:proofErr w:type="spellStart"/>
      <w:r w:rsidRPr="00486B0C">
        <w:rPr>
          <w:rFonts w:ascii="Times New Roman" w:hAnsi="Times New Roman"/>
          <w:sz w:val="28"/>
          <w:szCs w:val="28"/>
        </w:rPr>
        <w:t>заморных</w:t>
      </w:r>
      <w:proofErr w:type="spellEnd"/>
      <w:r w:rsidRPr="00486B0C">
        <w:rPr>
          <w:rFonts w:ascii="Times New Roman" w:hAnsi="Times New Roman"/>
          <w:sz w:val="28"/>
          <w:szCs w:val="28"/>
        </w:rPr>
        <w:t xml:space="preserve"> явлений вне рыбопромысловых участков разрешено лишь в водных объектах, в которые выпускается молодь тихоокеанских лососей рыбоводными заводами. Ранее такие заграждения можно было ставить на любой реке. Сплошное перекрытие русел допускается только при установке РУЗ на указанных водных объектах. Ужесточены требования к постановке ставных неводов для добычи (вылова) тихоокеанских лососей. Они не должны выходить за границы рыбопромыслового участка любой своей частью.</w:t>
      </w:r>
    </w:p>
    <w:p w:rsidR="00486B0C" w:rsidRPr="00486B0C" w:rsidRDefault="00486B0C" w:rsidP="00486B0C">
      <w:pPr>
        <w:ind w:firstLine="709"/>
        <w:rPr>
          <w:rFonts w:ascii="Times New Roman" w:hAnsi="Times New Roman"/>
          <w:sz w:val="28"/>
          <w:szCs w:val="28"/>
        </w:rPr>
      </w:pPr>
      <w:r w:rsidRPr="00486B0C">
        <w:rPr>
          <w:rFonts w:ascii="Times New Roman" w:hAnsi="Times New Roman"/>
          <w:sz w:val="28"/>
          <w:szCs w:val="28"/>
        </w:rPr>
        <w:t xml:space="preserve">За нарушение правил рыболовства предусмотрены различные виды ответственности вплоть до уголовной. </w:t>
      </w:r>
      <w:proofErr w:type="gramStart"/>
      <w:r w:rsidRPr="00486B0C">
        <w:rPr>
          <w:rFonts w:ascii="Times New Roman" w:hAnsi="Times New Roman"/>
          <w:sz w:val="28"/>
          <w:szCs w:val="28"/>
        </w:rPr>
        <w:t>Так, например, частью 2 статьи 8.37 Кодекса Российской Федерации об административных правонарушениях предусмотрена ответственность за нарушение правил, регламентирующих рыболовство, в виде штрафа в размере от 2 до 5 тысяч рублей с возможной конфискацией судна или орудий лова – для граждан, а для юридических лиц – от 100 до 200 тысяч рублей, также с возможной конфискацией имущества.</w:t>
      </w:r>
      <w:proofErr w:type="gramEnd"/>
    </w:p>
    <w:p w:rsidR="00486B0C" w:rsidRDefault="00486B0C" w:rsidP="00486B0C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6B0C">
        <w:rPr>
          <w:rFonts w:ascii="Times New Roman" w:hAnsi="Times New Roman"/>
          <w:sz w:val="28"/>
          <w:szCs w:val="28"/>
        </w:rPr>
        <w:t xml:space="preserve">Уголовным же кодексом Российской Федерации предусмотрена ответственность по статье 256 за незаконную добычу (вылов) водных биологических ресурсов, по статье 257 – за нарушение правил охраны водных биологических ресурсов, а по статье 258.1 – за </w:t>
      </w:r>
      <w:r w:rsidRPr="00486B0C">
        <w:rPr>
          <w:rFonts w:ascii="Times New Roman" w:hAnsi="Times New Roman"/>
          <w:bCs/>
          <w:sz w:val="28"/>
          <w:szCs w:val="28"/>
          <w:lang w:eastAsia="ru-RU"/>
        </w:rPr>
        <w:t>незаконные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</w:t>
      </w:r>
      <w:proofErr w:type="gramEnd"/>
      <w:r w:rsidRPr="00486B0C">
        <w:rPr>
          <w:rFonts w:ascii="Times New Roman" w:hAnsi="Times New Roman"/>
          <w:bCs/>
          <w:sz w:val="28"/>
          <w:szCs w:val="28"/>
          <w:lang w:eastAsia="ru-RU"/>
        </w:rPr>
        <w:t>. Вышеука</w:t>
      </w:r>
      <w:r w:rsidR="00270F34">
        <w:rPr>
          <w:rFonts w:ascii="Times New Roman" w:hAnsi="Times New Roman"/>
          <w:bCs/>
          <w:sz w:val="28"/>
          <w:szCs w:val="28"/>
          <w:lang w:eastAsia="ru-RU"/>
        </w:rPr>
        <w:t>занными статьями предусмотрена</w:t>
      </w:r>
      <w:r w:rsidRPr="00486B0C">
        <w:rPr>
          <w:rFonts w:ascii="Times New Roman" w:hAnsi="Times New Roman"/>
          <w:bCs/>
          <w:sz w:val="28"/>
          <w:szCs w:val="28"/>
          <w:lang w:eastAsia="ru-RU"/>
        </w:rPr>
        <w:t xml:space="preserve"> разл</w:t>
      </w:r>
      <w:r w:rsidR="00270F34">
        <w:rPr>
          <w:rFonts w:ascii="Times New Roman" w:hAnsi="Times New Roman"/>
          <w:bCs/>
          <w:sz w:val="28"/>
          <w:szCs w:val="28"/>
          <w:lang w:eastAsia="ru-RU"/>
        </w:rPr>
        <w:t>ичная уголовная ответственность –</w:t>
      </w:r>
      <w:r w:rsidRPr="00486B0C">
        <w:rPr>
          <w:rFonts w:ascii="Times New Roman" w:hAnsi="Times New Roman"/>
          <w:bCs/>
          <w:sz w:val="28"/>
          <w:szCs w:val="28"/>
          <w:lang w:eastAsia="ru-RU"/>
        </w:rPr>
        <w:t xml:space="preserve"> начиная от денежного штрафа, заканчивая лишением свободы на срок до семи лет.</w:t>
      </w:r>
    </w:p>
    <w:sectPr w:rsidR="00486B0C" w:rsidSect="001A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0C"/>
    <w:rsid w:val="00084031"/>
    <w:rsid w:val="001A27B8"/>
    <w:rsid w:val="00270F34"/>
    <w:rsid w:val="002F38F7"/>
    <w:rsid w:val="0042361C"/>
    <w:rsid w:val="00486B0C"/>
    <w:rsid w:val="0070471C"/>
    <w:rsid w:val="008F6ECB"/>
    <w:rsid w:val="00A927EC"/>
    <w:rsid w:val="00B11390"/>
    <w:rsid w:val="00CF2C10"/>
    <w:rsid w:val="00D85C9A"/>
    <w:rsid w:val="00F103CA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2017-12-15T04:10:00Z</dcterms:created>
  <dcterms:modified xsi:type="dcterms:W3CDTF">2017-12-15T04:10:00Z</dcterms:modified>
</cp:coreProperties>
</file>